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AE" w:rsidRDefault="00E9516A" w:rsidP="00E9516A">
      <w:pPr>
        <w:pStyle w:val="a4"/>
        <w:ind w:left="0"/>
        <w:jc w:val="center"/>
      </w:pPr>
      <w:r>
        <w:t>Порядок</w:t>
      </w:r>
      <w:r>
        <w:rPr>
          <w:spacing w:val="-7"/>
        </w:rPr>
        <w:t xml:space="preserve"> </w:t>
      </w:r>
      <w:r>
        <w:t>документооборота</w:t>
      </w:r>
      <w:r>
        <w:rPr>
          <w:spacing w:val="-4"/>
        </w:rPr>
        <w:t xml:space="preserve"> </w:t>
      </w:r>
      <w:r w:rsidR="00B817AE" w:rsidRPr="00B817AE">
        <w:t xml:space="preserve"> на выполнение</w:t>
      </w:r>
      <w:r>
        <w:t xml:space="preserve"> </w:t>
      </w:r>
      <w:r w:rsidR="00B817AE" w:rsidRPr="00B817AE">
        <w:t>научно-исследовательских работ (НИР)</w:t>
      </w:r>
    </w:p>
    <w:p w:rsidR="00BB51AE" w:rsidRDefault="00E9516A">
      <w:pPr>
        <w:pStyle w:val="a5"/>
        <w:numPr>
          <w:ilvl w:val="0"/>
          <w:numId w:val="3"/>
        </w:numPr>
        <w:tabs>
          <w:tab w:val="left" w:pos="1132"/>
        </w:tabs>
        <w:spacing w:before="271"/>
        <w:ind w:right="124" w:firstLine="708"/>
        <w:jc w:val="both"/>
        <w:rPr>
          <w:sz w:val="24"/>
        </w:rPr>
      </w:pPr>
      <w:r>
        <w:rPr>
          <w:sz w:val="24"/>
        </w:rPr>
        <w:t xml:space="preserve">Порядок определяет общие принципы действий, условия, порядок приема, проверки, подписания, регистрации договоров и иной документации с которой работают </w:t>
      </w:r>
      <w:proofErr w:type="spellStart"/>
      <w:r>
        <w:rPr>
          <w:spacing w:val="-2"/>
          <w:sz w:val="24"/>
        </w:rPr>
        <w:t>УОиСНИ</w:t>
      </w:r>
      <w:proofErr w:type="spellEnd"/>
      <w:r>
        <w:rPr>
          <w:spacing w:val="-2"/>
          <w:sz w:val="24"/>
        </w:rPr>
        <w:t>.</w:t>
      </w:r>
    </w:p>
    <w:p w:rsidR="00BB51AE" w:rsidRDefault="00E9516A">
      <w:pPr>
        <w:pStyle w:val="a5"/>
        <w:numPr>
          <w:ilvl w:val="0"/>
          <w:numId w:val="3"/>
        </w:numPr>
        <w:tabs>
          <w:tab w:val="left" w:pos="1076"/>
        </w:tabs>
        <w:spacing w:before="1"/>
        <w:ind w:right="119" w:firstLine="708"/>
        <w:rPr>
          <w:sz w:val="24"/>
        </w:rPr>
      </w:pPr>
      <w:r>
        <w:rPr>
          <w:sz w:val="24"/>
        </w:rPr>
        <w:t>Виды договоров заключаемых Университетом: хозяйственные договоры, индивидуальные договоры, договоры гражданского правового характера и др.</w:t>
      </w:r>
    </w:p>
    <w:p w:rsidR="00BB51AE" w:rsidRDefault="00E9516A">
      <w:pPr>
        <w:pStyle w:val="a5"/>
        <w:numPr>
          <w:ilvl w:val="0"/>
          <w:numId w:val="3"/>
        </w:numPr>
        <w:tabs>
          <w:tab w:val="left" w:pos="1134"/>
        </w:tabs>
        <w:ind w:right="126" w:firstLine="708"/>
        <w:rPr>
          <w:sz w:val="24"/>
        </w:rPr>
      </w:pPr>
      <w:r>
        <w:rPr>
          <w:sz w:val="24"/>
        </w:rPr>
        <w:t>Документы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договорным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отношениям</w:t>
      </w:r>
      <w:r>
        <w:rPr>
          <w:spacing w:val="40"/>
          <w:sz w:val="24"/>
        </w:rPr>
        <w:t xml:space="preserve"> </w:t>
      </w:r>
      <w:r>
        <w:rPr>
          <w:sz w:val="24"/>
        </w:rPr>
        <w:t>Университета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сторонними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поступают в </w:t>
      </w:r>
      <w:proofErr w:type="spellStart"/>
      <w:r>
        <w:rPr>
          <w:sz w:val="24"/>
        </w:rPr>
        <w:t>УОиСНИ</w:t>
      </w:r>
      <w:proofErr w:type="spellEnd"/>
      <w:r>
        <w:rPr>
          <w:sz w:val="24"/>
        </w:rPr>
        <w:t xml:space="preserve"> от научного руководителя предполагаемого проекта.</w:t>
      </w:r>
    </w:p>
    <w:p w:rsidR="00BB51AE" w:rsidRDefault="00E9516A">
      <w:pPr>
        <w:pStyle w:val="a5"/>
        <w:numPr>
          <w:ilvl w:val="0"/>
          <w:numId w:val="3"/>
        </w:numPr>
        <w:tabs>
          <w:tab w:val="left" w:pos="1088"/>
        </w:tabs>
        <w:ind w:right="125" w:firstLine="708"/>
        <w:rPr>
          <w:sz w:val="24"/>
        </w:rPr>
      </w:pPr>
      <w:r>
        <w:rPr>
          <w:sz w:val="24"/>
        </w:rPr>
        <w:t>Поступившая</w:t>
      </w:r>
      <w:r>
        <w:rPr>
          <w:spacing w:val="35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35"/>
          <w:sz w:val="24"/>
        </w:rPr>
        <w:t xml:space="preserve"> </w:t>
      </w:r>
      <w:r>
        <w:rPr>
          <w:sz w:val="24"/>
        </w:rPr>
        <w:t>отрабатывается</w:t>
      </w:r>
      <w:r>
        <w:rPr>
          <w:spacing w:val="35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УОиСНИ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их должностными обязанностями.</w:t>
      </w:r>
    </w:p>
    <w:p w:rsidR="00BB51AE" w:rsidRDefault="00E9516A">
      <w:pPr>
        <w:pStyle w:val="a5"/>
        <w:numPr>
          <w:ilvl w:val="0"/>
          <w:numId w:val="3"/>
        </w:numPr>
        <w:tabs>
          <w:tab w:val="left" w:pos="1184"/>
        </w:tabs>
        <w:ind w:right="124" w:firstLine="708"/>
        <w:rPr>
          <w:sz w:val="24"/>
        </w:rPr>
      </w:pPr>
      <w:r>
        <w:rPr>
          <w:sz w:val="24"/>
        </w:rPr>
        <w:t>Документы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после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оформления сотрудниками </w:t>
      </w:r>
      <w:proofErr w:type="spellStart"/>
      <w:r>
        <w:rPr>
          <w:sz w:val="24"/>
        </w:rPr>
        <w:t>УОиСНИ</w:t>
      </w:r>
      <w:proofErr w:type="spellEnd"/>
      <w:r>
        <w:rPr>
          <w:sz w:val="24"/>
        </w:rPr>
        <w:t>.</w:t>
      </w:r>
    </w:p>
    <w:p w:rsidR="00BB51AE" w:rsidRDefault="00E9516A">
      <w:pPr>
        <w:pStyle w:val="a5"/>
        <w:numPr>
          <w:ilvl w:val="0"/>
          <w:numId w:val="3"/>
        </w:numPr>
        <w:tabs>
          <w:tab w:val="left" w:pos="1093"/>
        </w:tabs>
        <w:ind w:left="1093" w:hanging="285"/>
        <w:rPr>
          <w:sz w:val="24"/>
        </w:rPr>
      </w:pPr>
      <w:r>
        <w:rPr>
          <w:sz w:val="24"/>
        </w:rPr>
        <w:t>Научный</w:t>
      </w:r>
      <w:r>
        <w:rPr>
          <w:spacing w:val="39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43"/>
          <w:sz w:val="24"/>
        </w:rPr>
        <w:t xml:space="preserve"> </w:t>
      </w:r>
      <w:r>
        <w:rPr>
          <w:sz w:val="24"/>
        </w:rPr>
        <w:t>темы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согласует</w:t>
      </w:r>
      <w:r>
        <w:rPr>
          <w:spacing w:val="4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4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Заказчиком,</w:t>
      </w:r>
      <w:r>
        <w:rPr>
          <w:spacing w:val="4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форму</w:t>
      </w:r>
    </w:p>
    <w:p w:rsidR="00344E09" w:rsidRPr="00F01014" w:rsidRDefault="00F45D58" w:rsidP="00344E09">
      <w:pPr>
        <w:ind w:left="100" w:right="115"/>
        <w:jc w:val="both"/>
        <w:rPr>
          <w:sz w:val="24"/>
        </w:rPr>
      </w:pPr>
      <w:r>
        <w:rPr>
          <w:i/>
          <w:sz w:val="24"/>
        </w:rPr>
        <w:t>договора на выполнение научно – исследовательской работы</w:t>
      </w:r>
      <w:r w:rsidR="00F01014">
        <w:rPr>
          <w:i/>
          <w:sz w:val="24"/>
        </w:rPr>
        <w:t xml:space="preserve"> </w:t>
      </w:r>
      <w:r w:rsidR="00692078" w:rsidRPr="007C6E54">
        <w:rPr>
          <w:sz w:val="24"/>
        </w:rPr>
        <w:t>также</w:t>
      </w:r>
      <w:r w:rsidR="00692078">
        <w:rPr>
          <w:i/>
          <w:sz w:val="24"/>
        </w:rPr>
        <w:t xml:space="preserve"> </w:t>
      </w:r>
      <w:r w:rsidR="00F01014" w:rsidRPr="00F01014">
        <w:rPr>
          <w:sz w:val="24"/>
        </w:rPr>
        <w:t>предоставл</w:t>
      </w:r>
      <w:r w:rsidR="004C291C">
        <w:rPr>
          <w:sz w:val="24"/>
        </w:rPr>
        <w:t xml:space="preserve">яет план выплат по </w:t>
      </w:r>
      <w:r>
        <w:rPr>
          <w:sz w:val="24"/>
        </w:rPr>
        <w:t xml:space="preserve">договорам </w:t>
      </w:r>
      <w:r w:rsidR="00F01014" w:rsidRPr="00F01014">
        <w:rPr>
          <w:sz w:val="24"/>
        </w:rPr>
        <w:t xml:space="preserve"> и распределяет сумму вознаграждения между участниками.</w:t>
      </w:r>
      <w:bookmarkStart w:id="0" w:name="_GoBack"/>
      <w:bookmarkEnd w:id="0"/>
    </w:p>
    <w:p w:rsidR="00BB51AE" w:rsidRDefault="00E9516A" w:rsidP="00F45D58">
      <w:pPr>
        <w:ind w:firstLine="709"/>
        <w:jc w:val="both"/>
        <w:rPr>
          <w:sz w:val="24"/>
        </w:rPr>
      </w:pPr>
      <w:r>
        <w:rPr>
          <w:sz w:val="24"/>
        </w:rPr>
        <w:t xml:space="preserve">После согласования условий договора, научный руководитель </w:t>
      </w:r>
      <w:r w:rsidR="00344E09">
        <w:rPr>
          <w:sz w:val="24"/>
        </w:rPr>
        <w:t>проекта</w:t>
      </w:r>
      <w:r>
        <w:rPr>
          <w:sz w:val="24"/>
        </w:rPr>
        <w:t xml:space="preserve"> составляет Служебную записку на имя ректора университета об открытии </w:t>
      </w:r>
      <w:r w:rsidR="00344E09">
        <w:rPr>
          <w:sz w:val="24"/>
        </w:rPr>
        <w:t>работ</w:t>
      </w:r>
      <w:r>
        <w:rPr>
          <w:sz w:val="24"/>
        </w:rPr>
        <w:t xml:space="preserve">, согласно прилагаемому Служебная записка подписывается руководителем темы, согласовывается с начальником </w:t>
      </w:r>
      <w:proofErr w:type="spellStart"/>
      <w:r>
        <w:rPr>
          <w:sz w:val="24"/>
        </w:rPr>
        <w:t>УОиСНИ</w:t>
      </w:r>
      <w:proofErr w:type="spellEnd"/>
      <w:r>
        <w:rPr>
          <w:sz w:val="24"/>
        </w:rPr>
        <w:t>, после чего направляется ректору университета.</w:t>
      </w:r>
    </w:p>
    <w:p w:rsidR="00BB51AE" w:rsidRDefault="00E9516A">
      <w:pPr>
        <w:pStyle w:val="a5"/>
        <w:numPr>
          <w:ilvl w:val="0"/>
          <w:numId w:val="3"/>
        </w:numPr>
        <w:tabs>
          <w:tab w:val="left" w:pos="1078"/>
        </w:tabs>
        <w:ind w:right="115" w:firstLine="708"/>
        <w:jc w:val="both"/>
        <w:rPr>
          <w:sz w:val="24"/>
        </w:rPr>
      </w:pPr>
      <w:r>
        <w:rPr>
          <w:sz w:val="24"/>
        </w:rPr>
        <w:t>Согласно определенным в договоре условиям оплаты и на основании Протокола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цене</w:t>
      </w:r>
      <w:r>
        <w:rPr>
          <w:spacing w:val="-4"/>
          <w:sz w:val="24"/>
        </w:rPr>
        <w:t xml:space="preserve"> </w:t>
      </w:r>
      <w:r>
        <w:rPr>
          <w:sz w:val="24"/>
        </w:rPr>
        <w:t>бухгалтерией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смета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выполнению темы. Смета расходов подписывается научным руководителем, бухгалтером-составителем сметы и начальником </w:t>
      </w:r>
      <w:r w:rsidR="00344E09">
        <w:rPr>
          <w:sz w:val="24"/>
        </w:rPr>
        <w:t>финансово-</w:t>
      </w:r>
      <w:r>
        <w:rPr>
          <w:sz w:val="24"/>
        </w:rPr>
        <w:t>экономического отдела, утверждается ректором университета.</w:t>
      </w:r>
    </w:p>
    <w:p w:rsidR="00BB51AE" w:rsidRDefault="00E9516A">
      <w:pPr>
        <w:pStyle w:val="a5"/>
        <w:numPr>
          <w:ilvl w:val="0"/>
          <w:numId w:val="3"/>
        </w:numPr>
        <w:tabs>
          <w:tab w:val="left" w:pos="1168"/>
        </w:tabs>
        <w:ind w:left="1168" w:hanging="360"/>
        <w:jc w:val="both"/>
        <w:rPr>
          <w:sz w:val="24"/>
        </w:rPr>
      </w:pPr>
      <w:r>
        <w:rPr>
          <w:sz w:val="24"/>
        </w:rPr>
        <w:t>Научный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нему.</w:t>
      </w:r>
    </w:p>
    <w:p w:rsidR="00BB51AE" w:rsidRDefault="00E9516A">
      <w:pPr>
        <w:pStyle w:val="a5"/>
        <w:numPr>
          <w:ilvl w:val="0"/>
          <w:numId w:val="3"/>
        </w:numPr>
        <w:tabs>
          <w:tab w:val="left" w:pos="1287"/>
        </w:tabs>
        <w:ind w:right="118" w:firstLine="708"/>
        <w:jc w:val="both"/>
        <w:rPr>
          <w:sz w:val="24"/>
        </w:rPr>
      </w:pPr>
      <w:r>
        <w:rPr>
          <w:sz w:val="24"/>
        </w:rPr>
        <w:t xml:space="preserve">Содержание договора и приложения к нему подлежат проверке на соответствие законодательству Российской Федерации, после чего договор визируется структурными </w:t>
      </w:r>
      <w:r>
        <w:rPr>
          <w:spacing w:val="-2"/>
          <w:sz w:val="24"/>
        </w:rPr>
        <w:t>подразделениями.</w:t>
      </w:r>
    </w:p>
    <w:p w:rsidR="00BB51AE" w:rsidRDefault="00E9516A">
      <w:pPr>
        <w:pStyle w:val="a5"/>
        <w:numPr>
          <w:ilvl w:val="0"/>
          <w:numId w:val="3"/>
        </w:numPr>
        <w:tabs>
          <w:tab w:val="left" w:pos="1294"/>
        </w:tabs>
        <w:ind w:right="116" w:firstLine="708"/>
        <w:jc w:val="both"/>
        <w:rPr>
          <w:sz w:val="24"/>
        </w:rPr>
      </w:pPr>
      <w:r>
        <w:rPr>
          <w:sz w:val="24"/>
        </w:rPr>
        <w:t>При обнаружении неправильности составления документа принимаются меры по исправлению недочетов в процессе консультирования, согласования и составления нового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документа.</w:t>
      </w:r>
    </w:p>
    <w:p w:rsidR="00BB51AE" w:rsidRDefault="00E9516A">
      <w:pPr>
        <w:pStyle w:val="a5"/>
        <w:numPr>
          <w:ilvl w:val="0"/>
          <w:numId w:val="3"/>
        </w:numPr>
        <w:tabs>
          <w:tab w:val="left" w:pos="1168"/>
        </w:tabs>
        <w:ind w:left="1168" w:hanging="360"/>
        <w:jc w:val="both"/>
        <w:rPr>
          <w:sz w:val="24"/>
        </w:rPr>
      </w:pPr>
      <w:r>
        <w:rPr>
          <w:sz w:val="24"/>
        </w:rPr>
        <w:t>Научный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заказчика.</w:t>
      </w:r>
    </w:p>
    <w:p w:rsidR="00BB51AE" w:rsidRDefault="00E9516A">
      <w:pPr>
        <w:pStyle w:val="a5"/>
        <w:numPr>
          <w:ilvl w:val="0"/>
          <w:numId w:val="3"/>
        </w:numPr>
        <w:tabs>
          <w:tab w:val="left" w:pos="1198"/>
        </w:tabs>
        <w:ind w:right="115" w:firstLine="708"/>
        <w:jc w:val="both"/>
        <w:rPr>
          <w:sz w:val="24"/>
        </w:rPr>
      </w:pPr>
      <w:r>
        <w:rPr>
          <w:sz w:val="24"/>
        </w:rPr>
        <w:t xml:space="preserve">После подписания в трех экземплярах договор с обеих сторон регистрируется в реестре учета договоров в </w:t>
      </w:r>
      <w:proofErr w:type="spellStart"/>
      <w:r>
        <w:rPr>
          <w:sz w:val="24"/>
        </w:rPr>
        <w:t>УОиСНИ</w:t>
      </w:r>
      <w:proofErr w:type="spellEnd"/>
      <w:r>
        <w:rPr>
          <w:sz w:val="24"/>
        </w:rPr>
        <w:t>. Реестр ведется в электронном и бумажном виде.</w:t>
      </w:r>
    </w:p>
    <w:p w:rsidR="00BB51AE" w:rsidRDefault="00E9516A">
      <w:pPr>
        <w:pStyle w:val="a5"/>
        <w:numPr>
          <w:ilvl w:val="0"/>
          <w:numId w:val="3"/>
        </w:numPr>
        <w:tabs>
          <w:tab w:val="left" w:pos="1170"/>
        </w:tabs>
        <w:ind w:right="118" w:firstLine="708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Заказчику,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передачи в бухгалтерию, третий передается в юридический отдел, в </w:t>
      </w:r>
      <w:proofErr w:type="spellStart"/>
      <w:r>
        <w:rPr>
          <w:sz w:val="24"/>
        </w:rPr>
        <w:t>УОиСНИ</w:t>
      </w:r>
      <w:proofErr w:type="spellEnd"/>
      <w:r>
        <w:rPr>
          <w:sz w:val="24"/>
        </w:rPr>
        <w:t xml:space="preserve"> хранится копия договора и его </w:t>
      </w:r>
      <w:r>
        <w:rPr>
          <w:spacing w:val="-2"/>
          <w:sz w:val="24"/>
        </w:rPr>
        <w:t>приложений.</w:t>
      </w:r>
    </w:p>
    <w:p w:rsidR="00BB51AE" w:rsidRPr="00170DF9" w:rsidRDefault="00E9516A" w:rsidP="00170DF9">
      <w:pPr>
        <w:pStyle w:val="a5"/>
        <w:numPr>
          <w:ilvl w:val="0"/>
          <w:numId w:val="3"/>
        </w:numPr>
        <w:tabs>
          <w:tab w:val="left" w:pos="1210"/>
        </w:tabs>
        <w:spacing w:before="1"/>
        <w:ind w:right="116" w:firstLine="708"/>
        <w:jc w:val="both"/>
        <w:rPr>
          <w:sz w:val="24"/>
          <w:u w:val="single"/>
        </w:rPr>
      </w:pPr>
      <w:r>
        <w:rPr>
          <w:sz w:val="24"/>
        </w:rPr>
        <w:t xml:space="preserve">После выполнения договора оформляется </w:t>
      </w:r>
      <w:r w:rsidR="00F45D58" w:rsidRPr="00F45D58">
        <w:rPr>
          <w:i/>
          <w:sz w:val="24"/>
        </w:rPr>
        <w:t>акт выполненных работ</w:t>
      </w:r>
      <w:r w:rsidR="00F45D58">
        <w:rPr>
          <w:sz w:val="24"/>
        </w:rPr>
        <w:t xml:space="preserve"> </w:t>
      </w:r>
      <w:r w:rsidRPr="00170DF9">
        <w:rPr>
          <w:sz w:val="24"/>
        </w:rPr>
        <w:t>в трех экземплярах, согласно образцу, который подписывают заказчик и ректор от исполнителя. Один экземпляр Акта выполненных работ передается Заказчику, второй экземпляр передается в бухгалтерию</w:t>
      </w:r>
      <w:r w:rsidRPr="00170DF9">
        <w:rPr>
          <w:spacing w:val="40"/>
          <w:sz w:val="24"/>
        </w:rPr>
        <w:t xml:space="preserve"> </w:t>
      </w:r>
      <w:r w:rsidRPr="00170DF9">
        <w:rPr>
          <w:sz w:val="24"/>
        </w:rPr>
        <w:t xml:space="preserve">университета, третий передается в юридический отдел, копия акта хранится в </w:t>
      </w:r>
      <w:proofErr w:type="spellStart"/>
      <w:r w:rsidRPr="00170DF9">
        <w:rPr>
          <w:sz w:val="24"/>
        </w:rPr>
        <w:t>УОиСНИ</w:t>
      </w:r>
      <w:proofErr w:type="spellEnd"/>
      <w:r w:rsidRPr="00170DF9">
        <w:rPr>
          <w:sz w:val="24"/>
        </w:rPr>
        <w:t>.</w:t>
      </w:r>
    </w:p>
    <w:p w:rsidR="00BB51AE" w:rsidRDefault="00E9516A">
      <w:pPr>
        <w:pStyle w:val="a5"/>
        <w:numPr>
          <w:ilvl w:val="0"/>
          <w:numId w:val="2"/>
        </w:numPr>
        <w:tabs>
          <w:tab w:val="left" w:pos="1174"/>
        </w:tabs>
        <w:ind w:right="115" w:firstLine="708"/>
        <w:jc w:val="both"/>
        <w:rPr>
          <w:sz w:val="24"/>
        </w:rPr>
      </w:pPr>
      <w:r>
        <w:rPr>
          <w:sz w:val="24"/>
        </w:rPr>
        <w:t>По окончанию работ производится расчет, согласно условиям договора и в установленные сроки. Бухгалтерия отслеживает поступление денежных средств и сообщает научному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руководителю.</w:t>
      </w:r>
    </w:p>
    <w:p w:rsidR="00BB51AE" w:rsidRDefault="00E9516A">
      <w:pPr>
        <w:pStyle w:val="a5"/>
        <w:numPr>
          <w:ilvl w:val="0"/>
          <w:numId w:val="2"/>
        </w:numPr>
        <w:tabs>
          <w:tab w:val="left" w:pos="1213"/>
        </w:tabs>
        <w:ind w:right="121" w:firstLine="708"/>
        <w:jc w:val="both"/>
        <w:rPr>
          <w:sz w:val="24"/>
        </w:rPr>
      </w:pPr>
      <w:r>
        <w:rPr>
          <w:sz w:val="24"/>
        </w:rPr>
        <w:t xml:space="preserve">Для выполнения работ по теме НИР научный руководитель вправе создать временный творческий коллектив (далее - ВТК), предварительно подготовить и визировать у ректора </w:t>
      </w:r>
      <w:r>
        <w:rPr>
          <w:spacing w:val="-2"/>
          <w:sz w:val="24"/>
        </w:rPr>
        <w:t>Университета:</w:t>
      </w:r>
    </w:p>
    <w:p w:rsidR="00BB51AE" w:rsidRDefault="00F45D58" w:rsidP="00F45D58">
      <w:pPr>
        <w:pStyle w:val="a5"/>
        <w:tabs>
          <w:tab w:val="left" w:pos="271"/>
        </w:tabs>
        <w:ind w:right="121" w:firstLine="0"/>
        <w:rPr>
          <w:sz w:val="24"/>
        </w:rPr>
      </w:pPr>
      <w:r>
        <w:rPr>
          <w:sz w:val="24"/>
        </w:rPr>
        <w:t xml:space="preserve">- </w:t>
      </w:r>
      <w:r w:rsidRPr="00F45D58">
        <w:rPr>
          <w:i/>
          <w:sz w:val="24"/>
        </w:rPr>
        <w:t>служебную записку о создании ВТК</w:t>
      </w:r>
      <w:r>
        <w:rPr>
          <w:sz w:val="24"/>
        </w:rPr>
        <w:t>;</w:t>
      </w:r>
    </w:p>
    <w:p w:rsidR="00BB51AE" w:rsidRPr="00F45D58" w:rsidRDefault="00F45D58" w:rsidP="00F45D58">
      <w:pPr>
        <w:tabs>
          <w:tab w:val="left" w:pos="238"/>
        </w:tabs>
        <w:spacing w:line="275" w:lineRule="exact"/>
        <w:rPr>
          <w:sz w:val="24"/>
        </w:rPr>
      </w:pPr>
      <w:r>
        <w:rPr>
          <w:sz w:val="24"/>
        </w:rPr>
        <w:t xml:space="preserve">  - </w:t>
      </w:r>
      <w:r w:rsidRPr="00F45D58">
        <w:rPr>
          <w:i/>
          <w:sz w:val="24"/>
        </w:rPr>
        <w:t>протокол общего собрания ВТК</w:t>
      </w:r>
      <w:r w:rsidRPr="00F45D58">
        <w:rPr>
          <w:sz w:val="24"/>
        </w:rPr>
        <w:t>;</w:t>
      </w:r>
    </w:p>
    <w:p w:rsidR="00BB51AE" w:rsidRDefault="00F45D58">
      <w:pPr>
        <w:pStyle w:val="a5"/>
        <w:numPr>
          <w:ilvl w:val="0"/>
          <w:numId w:val="1"/>
        </w:numPr>
        <w:tabs>
          <w:tab w:val="left" w:pos="238"/>
        </w:tabs>
        <w:spacing w:line="275" w:lineRule="exact"/>
        <w:ind w:left="238" w:hanging="138"/>
        <w:jc w:val="left"/>
        <w:rPr>
          <w:sz w:val="24"/>
        </w:rPr>
      </w:pPr>
      <w:r w:rsidRPr="00F45D58">
        <w:rPr>
          <w:i/>
          <w:sz w:val="24"/>
        </w:rPr>
        <w:t>договор подряда с ВТК</w:t>
      </w:r>
      <w:r>
        <w:rPr>
          <w:sz w:val="24"/>
        </w:rPr>
        <w:t>;</w:t>
      </w:r>
    </w:p>
    <w:p w:rsidR="00BB51AE" w:rsidRDefault="00E9516A">
      <w:pPr>
        <w:pStyle w:val="a5"/>
        <w:numPr>
          <w:ilvl w:val="0"/>
          <w:numId w:val="1"/>
        </w:numPr>
        <w:tabs>
          <w:tab w:val="left" w:pos="238"/>
        </w:tabs>
        <w:ind w:left="238" w:hanging="138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документы.</w:t>
      </w:r>
    </w:p>
    <w:sectPr w:rsidR="00BB51AE">
      <w:type w:val="continuous"/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E6E76"/>
    <w:multiLevelType w:val="hybridMultilevel"/>
    <w:tmpl w:val="FFA89BCA"/>
    <w:lvl w:ilvl="0" w:tplc="030ADA20">
      <w:start w:val="18"/>
      <w:numFmt w:val="decimal"/>
      <w:lvlText w:val="%1."/>
      <w:lvlJc w:val="left"/>
      <w:pPr>
        <w:ind w:left="100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DE62EA">
      <w:numFmt w:val="bullet"/>
      <w:lvlText w:val="•"/>
      <w:lvlJc w:val="left"/>
      <w:pPr>
        <w:ind w:left="1158" w:hanging="367"/>
      </w:pPr>
      <w:rPr>
        <w:rFonts w:hint="default"/>
        <w:lang w:val="ru-RU" w:eastAsia="en-US" w:bidi="ar-SA"/>
      </w:rPr>
    </w:lvl>
    <w:lvl w:ilvl="2" w:tplc="4A90D456">
      <w:numFmt w:val="bullet"/>
      <w:lvlText w:val="•"/>
      <w:lvlJc w:val="left"/>
      <w:pPr>
        <w:ind w:left="2217" w:hanging="367"/>
      </w:pPr>
      <w:rPr>
        <w:rFonts w:hint="default"/>
        <w:lang w:val="ru-RU" w:eastAsia="en-US" w:bidi="ar-SA"/>
      </w:rPr>
    </w:lvl>
    <w:lvl w:ilvl="3" w:tplc="854AD2CC">
      <w:numFmt w:val="bullet"/>
      <w:lvlText w:val="•"/>
      <w:lvlJc w:val="left"/>
      <w:pPr>
        <w:ind w:left="3275" w:hanging="367"/>
      </w:pPr>
      <w:rPr>
        <w:rFonts w:hint="default"/>
        <w:lang w:val="ru-RU" w:eastAsia="en-US" w:bidi="ar-SA"/>
      </w:rPr>
    </w:lvl>
    <w:lvl w:ilvl="4" w:tplc="59B6331C">
      <w:numFmt w:val="bullet"/>
      <w:lvlText w:val="•"/>
      <w:lvlJc w:val="left"/>
      <w:pPr>
        <w:ind w:left="4334" w:hanging="367"/>
      </w:pPr>
      <w:rPr>
        <w:rFonts w:hint="default"/>
        <w:lang w:val="ru-RU" w:eastAsia="en-US" w:bidi="ar-SA"/>
      </w:rPr>
    </w:lvl>
    <w:lvl w:ilvl="5" w:tplc="2704184A">
      <w:numFmt w:val="bullet"/>
      <w:lvlText w:val="•"/>
      <w:lvlJc w:val="left"/>
      <w:pPr>
        <w:ind w:left="5393" w:hanging="367"/>
      </w:pPr>
      <w:rPr>
        <w:rFonts w:hint="default"/>
        <w:lang w:val="ru-RU" w:eastAsia="en-US" w:bidi="ar-SA"/>
      </w:rPr>
    </w:lvl>
    <w:lvl w:ilvl="6" w:tplc="1F402DCC">
      <w:numFmt w:val="bullet"/>
      <w:lvlText w:val="•"/>
      <w:lvlJc w:val="left"/>
      <w:pPr>
        <w:ind w:left="6451" w:hanging="367"/>
      </w:pPr>
      <w:rPr>
        <w:rFonts w:hint="default"/>
        <w:lang w:val="ru-RU" w:eastAsia="en-US" w:bidi="ar-SA"/>
      </w:rPr>
    </w:lvl>
    <w:lvl w:ilvl="7" w:tplc="36A022FA">
      <w:numFmt w:val="bullet"/>
      <w:lvlText w:val="•"/>
      <w:lvlJc w:val="left"/>
      <w:pPr>
        <w:ind w:left="7510" w:hanging="367"/>
      </w:pPr>
      <w:rPr>
        <w:rFonts w:hint="default"/>
        <w:lang w:val="ru-RU" w:eastAsia="en-US" w:bidi="ar-SA"/>
      </w:rPr>
    </w:lvl>
    <w:lvl w:ilvl="8" w:tplc="371CAABE">
      <w:numFmt w:val="bullet"/>
      <w:lvlText w:val="•"/>
      <w:lvlJc w:val="left"/>
      <w:pPr>
        <w:ind w:left="8569" w:hanging="367"/>
      </w:pPr>
      <w:rPr>
        <w:rFonts w:hint="default"/>
        <w:lang w:val="ru-RU" w:eastAsia="en-US" w:bidi="ar-SA"/>
      </w:rPr>
    </w:lvl>
  </w:abstractNum>
  <w:abstractNum w:abstractNumId="1">
    <w:nsid w:val="3F9921E4"/>
    <w:multiLevelType w:val="hybridMultilevel"/>
    <w:tmpl w:val="DF928E8E"/>
    <w:lvl w:ilvl="0" w:tplc="3FF274E6">
      <w:numFmt w:val="bullet"/>
      <w:lvlText w:val="-"/>
      <w:lvlJc w:val="left"/>
      <w:pPr>
        <w:ind w:left="10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C6C644">
      <w:numFmt w:val="bullet"/>
      <w:lvlText w:val="•"/>
      <w:lvlJc w:val="left"/>
      <w:pPr>
        <w:ind w:left="1158" w:hanging="173"/>
      </w:pPr>
      <w:rPr>
        <w:rFonts w:hint="default"/>
        <w:lang w:val="ru-RU" w:eastAsia="en-US" w:bidi="ar-SA"/>
      </w:rPr>
    </w:lvl>
    <w:lvl w:ilvl="2" w:tplc="96C22F30">
      <w:numFmt w:val="bullet"/>
      <w:lvlText w:val="•"/>
      <w:lvlJc w:val="left"/>
      <w:pPr>
        <w:ind w:left="2217" w:hanging="173"/>
      </w:pPr>
      <w:rPr>
        <w:rFonts w:hint="default"/>
        <w:lang w:val="ru-RU" w:eastAsia="en-US" w:bidi="ar-SA"/>
      </w:rPr>
    </w:lvl>
    <w:lvl w:ilvl="3" w:tplc="C02015BE">
      <w:numFmt w:val="bullet"/>
      <w:lvlText w:val="•"/>
      <w:lvlJc w:val="left"/>
      <w:pPr>
        <w:ind w:left="3275" w:hanging="173"/>
      </w:pPr>
      <w:rPr>
        <w:rFonts w:hint="default"/>
        <w:lang w:val="ru-RU" w:eastAsia="en-US" w:bidi="ar-SA"/>
      </w:rPr>
    </w:lvl>
    <w:lvl w:ilvl="4" w:tplc="78FAA224">
      <w:numFmt w:val="bullet"/>
      <w:lvlText w:val="•"/>
      <w:lvlJc w:val="left"/>
      <w:pPr>
        <w:ind w:left="4334" w:hanging="173"/>
      </w:pPr>
      <w:rPr>
        <w:rFonts w:hint="default"/>
        <w:lang w:val="ru-RU" w:eastAsia="en-US" w:bidi="ar-SA"/>
      </w:rPr>
    </w:lvl>
    <w:lvl w:ilvl="5" w:tplc="D7DA6AEC">
      <w:numFmt w:val="bullet"/>
      <w:lvlText w:val="•"/>
      <w:lvlJc w:val="left"/>
      <w:pPr>
        <w:ind w:left="5393" w:hanging="173"/>
      </w:pPr>
      <w:rPr>
        <w:rFonts w:hint="default"/>
        <w:lang w:val="ru-RU" w:eastAsia="en-US" w:bidi="ar-SA"/>
      </w:rPr>
    </w:lvl>
    <w:lvl w:ilvl="6" w:tplc="404AD506">
      <w:numFmt w:val="bullet"/>
      <w:lvlText w:val="•"/>
      <w:lvlJc w:val="left"/>
      <w:pPr>
        <w:ind w:left="6451" w:hanging="173"/>
      </w:pPr>
      <w:rPr>
        <w:rFonts w:hint="default"/>
        <w:lang w:val="ru-RU" w:eastAsia="en-US" w:bidi="ar-SA"/>
      </w:rPr>
    </w:lvl>
    <w:lvl w:ilvl="7" w:tplc="EB4207D8">
      <w:numFmt w:val="bullet"/>
      <w:lvlText w:val="•"/>
      <w:lvlJc w:val="left"/>
      <w:pPr>
        <w:ind w:left="7510" w:hanging="173"/>
      </w:pPr>
      <w:rPr>
        <w:rFonts w:hint="default"/>
        <w:lang w:val="ru-RU" w:eastAsia="en-US" w:bidi="ar-SA"/>
      </w:rPr>
    </w:lvl>
    <w:lvl w:ilvl="8" w:tplc="5E1AA0E0">
      <w:numFmt w:val="bullet"/>
      <w:lvlText w:val="•"/>
      <w:lvlJc w:val="left"/>
      <w:pPr>
        <w:ind w:left="8569" w:hanging="173"/>
      </w:pPr>
      <w:rPr>
        <w:rFonts w:hint="default"/>
        <w:lang w:val="ru-RU" w:eastAsia="en-US" w:bidi="ar-SA"/>
      </w:rPr>
    </w:lvl>
  </w:abstractNum>
  <w:abstractNum w:abstractNumId="2">
    <w:nsid w:val="53116B93"/>
    <w:multiLevelType w:val="hybridMultilevel"/>
    <w:tmpl w:val="8C2A8D1A"/>
    <w:lvl w:ilvl="0" w:tplc="869ED8C4">
      <w:start w:val="1"/>
      <w:numFmt w:val="decimal"/>
      <w:lvlText w:val="%1."/>
      <w:lvlJc w:val="left"/>
      <w:pPr>
        <w:ind w:left="100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12339C">
      <w:numFmt w:val="bullet"/>
      <w:lvlText w:val="•"/>
      <w:lvlJc w:val="left"/>
      <w:pPr>
        <w:ind w:left="1158" w:hanging="324"/>
      </w:pPr>
      <w:rPr>
        <w:rFonts w:hint="default"/>
        <w:lang w:val="ru-RU" w:eastAsia="en-US" w:bidi="ar-SA"/>
      </w:rPr>
    </w:lvl>
    <w:lvl w:ilvl="2" w:tplc="679087F2">
      <w:numFmt w:val="bullet"/>
      <w:lvlText w:val="•"/>
      <w:lvlJc w:val="left"/>
      <w:pPr>
        <w:ind w:left="2217" w:hanging="324"/>
      </w:pPr>
      <w:rPr>
        <w:rFonts w:hint="default"/>
        <w:lang w:val="ru-RU" w:eastAsia="en-US" w:bidi="ar-SA"/>
      </w:rPr>
    </w:lvl>
    <w:lvl w:ilvl="3" w:tplc="C6A40240">
      <w:numFmt w:val="bullet"/>
      <w:lvlText w:val="•"/>
      <w:lvlJc w:val="left"/>
      <w:pPr>
        <w:ind w:left="3275" w:hanging="324"/>
      </w:pPr>
      <w:rPr>
        <w:rFonts w:hint="default"/>
        <w:lang w:val="ru-RU" w:eastAsia="en-US" w:bidi="ar-SA"/>
      </w:rPr>
    </w:lvl>
    <w:lvl w:ilvl="4" w:tplc="A9D85684">
      <w:numFmt w:val="bullet"/>
      <w:lvlText w:val="•"/>
      <w:lvlJc w:val="left"/>
      <w:pPr>
        <w:ind w:left="4334" w:hanging="324"/>
      </w:pPr>
      <w:rPr>
        <w:rFonts w:hint="default"/>
        <w:lang w:val="ru-RU" w:eastAsia="en-US" w:bidi="ar-SA"/>
      </w:rPr>
    </w:lvl>
    <w:lvl w:ilvl="5" w:tplc="7F624074">
      <w:numFmt w:val="bullet"/>
      <w:lvlText w:val="•"/>
      <w:lvlJc w:val="left"/>
      <w:pPr>
        <w:ind w:left="5393" w:hanging="324"/>
      </w:pPr>
      <w:rPr>
        <w:rFonts w:hint="default"/>
        <w:lang w:val="ru-RU" w:eastAsia="en-US" w:bidi="ar-SA"/>
      </w:rPr>
    </w:lvl>
    <w:lvl w:ilvl="6" w:tplc="23806F64">
      <w:numFmt w:val="bullet"/>
      <w:lvlText w:val="•"/>
      <w:lvlJc w:val="left"/>
      <w:pPr>
        <w:ind w:left="6451" w:hanging="324"/>
      </w:pPr>
      <w:rPr>
        <w:rFonts w:hint="default"/>
        <w:lang w:val="ru-RU" w:eastAsia="en-US" w:bidi="ar-SA"/>
      </w:rPr>
    </w:lvl>
    <w:lvl w:ilvl="7" w:tplc="E2A22436">
      <w:numFmt w:val="bullet"/>
      <w:lvlText w:val="•"/>
      <w:lvlJc w:val="left"/>
      <w:pPr>
        <w:ind w:left="7510" w:hanging="324"/>
      </w:pPr>
      <w:rPr>
        <w:rFonts w:hint="default"/>
        <w:lang w:val="ru-RU" w:eastAsia="en-US" w:bidi="ar-SA"/>
      </w:rPr>
    </w:lvl>
    <w:lvl w:ilvl="8" w:tplc="B31CDD66">
      <w:numFmt w:val="bullet"/>
      <w:lvlText w:val="•"/>
      <w:lvlJc w:val="left"/>
      <w:pPr>
        <w:ind w:left="8569" w:hanging="324"/>
      </w:pPr>
      <w:rPr>
        <w:rFonts w:hint="default"/>
        <w:lang w:val="ru-RU" w:eastAsia="en-US" w:bidi="ar-SA"/>
      </w:rPr>
    </w:lvl>
  </w:abstractNum>
  <w:abstractNum w:abstractNumId="3">
    <w:nsid w:val="7657408B"/>
    <w:multiLevelType w:val="hybridMultilevel"/>
    <w:tmpl w:val="C632E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51AE"/>
    <w:rsid w:val="00117C7E"/>
    <w:rsid w:val="00170DF9"/>
    <w:rsid w:val="001A405B"/>
    <w:rsid w:val="00344E09"/>
    <w:rsid w:val="004C291C"/>
    <w:rsid w:val="005865A9"/>
    <w:rsid w:val="006170B1"/>
    <w:rsid w:val="00692078"/>
    <w:rsid w:val="007C6E54"/>
    <w:rsid w:val="008B68E6"/>
    <w:rsid w:val="009E1CE8"/>
    <w:rsid w:val="00B817AE"/>
    <w:rsid w:val="00BB51AE"/>
    <w:rsid w:val="00C81BFD"/>
    <w:rsid w:val="00E9516A"/>
    <w:rsid w:val="00F01014"/>
    <w:rsid w:val="00F14BFA"/>
    <w:rsid w:val="00F4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1778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170DF9"/>
    <w:pPr>
      <w:widowControl/>
      <w:autoSpaceDE/>
      <w:autoSpaceDN/>
    </w:pPr>
    <w:rPr>
      <w:lang w:val="ru-RU"/>
    </w:rPr>
  </w:style>
  <w:style w:type="character" w:styleId="a7">
    <w:name w:val="Hyperlink"/>
    <w:basedOn w:val="a0"/>
    <w:uiPriority w:val="99"/>
    <w:unhideWhenUsed/>
    <w:rsid w:val="00170D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1778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170DF9"/>
    <w:pPr>
      <w:widowControl/>
      <w:autoSpaceDE/>
      <w:autoSpaceDN/>
    </w:pPr>
    <w:rPr>
      <w:lang w:val="ru-RU"/>
    </w:rPr>
  </w:style>
  <w:style w:type="character" w:styleId="a7">
    <w:name w:val="Hyperlink"/>
    <w:basedOn w:val="a0"/>
    <w:uiPriority w:val="99"/>
    <w:unhideWhenUsed/>
    <w:rsid w:val="00170D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wisar</dc:creator>
  <cp:lastModifiedBy>Пользователь Windows</cp:lastModifiedBy>
  <cp:revision>17</cp:revision>
  <dcterms:created xsi:type="dcterms:W3CDTF">2025-01-21T04:53:00Z</dcterms:created>
  <dcterms:modified xsi:type="dcterms:W3CDTF">2025-01-22T04:51:00Z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2025-01-21T00:00:00Z</vt:filetime>
  </property>
  <property fmtid="{D5CDD505-2E9C-101B-9397-08002B2CF9AE}" pid="5" name="Producer">
    <vt:lpwstr>3-Heights(TM) PDF Security Shell 4.8.25.2 (http://www.pdf-tools.com)</vt:lpwstr>
  </property>
</Properties>
</file>